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400"/>
      </w:pPr>
      <w:r>
        <w:rPr>
          <w:rFonts w:ascii="Helvetica" w:cs="Helvetica" w:eastAsia="Helvetica" w:hAnsi="Helvetica"/>
          <w:b/>
          <w:bCs/>
          <w:color w:val="5a7850"/>
          <w:sz w:val="28"/>
          <w:szCs w:val="28"/>
        </w:rPr>
        <w:t xml:space="preserve">GENERAL TERMS AND CONDITIONS</w:t>
      </w:r>
    </w:p>
    <w:p>
      <w:pPr>
        <w:spacing w:after="120"/>
      </w:pPr>
      <w:r>
        <w:rPr>
          <w:rFonts w:ascii="Helvetica" w:cs="Helvetica" w:eastAsia="Helvetica" w:hAnsi="Helvetica"/>
          <w:sz w:val="20"/>
          <w:szCs w:val="20"/>
        </w:rPr>
        <w:t xml:space="preserve">AGHA GmbH — Transport &amp; Logistics</w:t>
      </w:r>
    </w:p>
    <w:p>
      <w:pPr>
        <w:spacing w:after="120"/>
      </w:pPr>
      <w:r>
        <w:rPr>
          <w:rFonts w:ascii="Helvetica" w:cs="Helvetica" w:eastAsia="Helvetica" w:hAnsi="Helvetica"/>
          <w:sz w:val="20"/>
          <w:szCs w:val="20"/>
        </w:rPr>
        <w:t xml:space="preserve">Effective: April 2026</w:t>
      </w:r>
    </w:p>
    <w:p>
      <w:pPr>
        <w:spacing w:after="60"/>
      </w:pPr>
    </w:p>
    <w:p>
      <w:pPr>
        <w:pStyle w:val="Heading2"/>
        <w:spacing w:after="100" w:before="300"/>
      </w:pPr>
      <w:r>
        <w:rPr>
          <w:rFonts w:ascii="Helvetica" w:cs="Helvetica" w:eastAsia="Helvetica" w:hAnsi="Helvetica"/>
          <w:b/>
          <w:bCs/>
          <w:sz w:val="22"/>
          <w:szCs w:val="22"/>
        </w:rPr>
        <w:t xml:space="preserve">§ 1 Scope</w:t>
      </w:r>
    </w:p>
    <w:p>
      <w:pPr>
        <w:spacing w:after="120"/>
      </w:pPr>
      <w:r>
        <w:rPr>
          <w:rFonts w:ascii="Helvetica" w:cs="Helvetica" w:eastAsia="Helvetica" w:hAnsi="Helvetica"/>
          <w:sz w:val="20"/>
          <w:szCs w:val="20"/>
        </w:rPr>
        <w:t xml:space="preserve">(1) These General Terms and Conditions (GTC) apply to all present and future business relationships between AGHA GmbH, Düsseldorf (hereinafter "Contractor") and its clients (hereinafter "Client") for transport, forwarding, warehousing and logistics services.</w:t>
      </w:r>
    </w:p>
    <w:p>
      <w:pPr>
        <w:spacing w:after="120"/>
      </w:pPr>
      <w:r>
        <w:rPr>
          <w:rFonts w:ascii="Helvetica" w:cs="Helvetica" w:eastAsia="Helvetica" w:hAnsi="Helvetica"/>
          <w:sz w:val="20"/>
          <w:szCs w:val="20"/>
        </w:rPr>
        <w:t xml:space="preserve">(2) Deviating, supplementary or conflicting terms of the Client shall not become part of the contract, even if the Contractor does not expressly object to them. They shall only apply if the Contractor has expressly agreed in writing.</w:t>
      </w:r>
    </w:p>
    <w:p>
      <w:pPr>
        <w:spacing w:after="120"/>
      </w:pPr>
      <w:r>
        <w:rPr>
          <w:rFonts w:ascii="Helvetica" w:cs="Helvetica" w:eastAsia="Helvetica" w:hAnsi="Helvetica"/>
          <w:sz w:val="20"/>
          <w:szCs w:val="20"/>
        </w:rPr>
        <w:t xml:space="preserve">(3) The German Freight Forwarders' Standard Terms (ADSp) apply supplementarily. In case of conflict, these GTC shall prevail over the ADSp.</w:t>
      </w:r>
    </w:p>
    <w:p>
      <w:pPr>
        <w:pStyle w:val="Heading2"/>
        <w:spacing w:after="100" w:before="300"/>
      </w:pPr>
      <w:r>
        <w:rPr>
          <w:rFonts w:ascii="Helvetica" w:cs="Helvetica" w:eastAsia="Helvetica" w:hAnsi="Helvetica"/>
          <w:b/>
          <w:bCs/>
          <w:sz w:val="22"/>
          <w:szCs w:val="22"/>
        </w:rPr>
        <w:t xml:space="preserve">§ 2 Scope of Services</w:t>
      </w:r>
    </w:p>
    <w:p>
      <w:pPr>
        <w:spacing w:after="120"/>
      </w:pPr>
      <w:r>
        <w:rPr>
          <w:rFonts w:ascii="Helvetica" w:cs="Helvetica" w:eastAsia="Helvetica" w:hAnsi="Helvetica"/>
          <w:sz w:val="20"/>
          <w:szCs w:val="20"/>
        </w:rPr>
        <w:t xml:space="preserve">(1) The Contractor provides forwarding and transport services in road freight (FTL/LTL), ocean freight (FCL/LCL), warehousing and distribution, shipping document handling, vehicle transport, last-mile delivery and door-to-door services to Europe and the Middle East.</w:t>
      </w:r>
    </w:p>
    <w:p>
      <w:pPr>
        <w:spacing w:after="120"/>
      </w:pPr>
      <w:r>
        <w:rPr>
          <w:rFonts w:ascii="Helvetica" w:cs="Helvetica" w:eastAsia="Helvetica" w:hAnsi="Helvetica"/>
          <w:sz w:val="20"/>
          <w:szCs w:val="20"/>
        </w:rPr>
        <w:t xml:space="preserve">(2) The Contractor may engage third parties (sub-carriers, subcontractors) at any time without requiring the Client's consent.</w:t>
      </w:r>
    </w:p>
    <w:p>
      <w:pPr>
        <w:spacing w:after="120"/>
      </w:pPr>
      <w:r>
        <w:rPr>
          <w:rFonts w:ascii="Helvetica" w:cs="Helvetica" w:eastAsia="Helvetica" w:hAnsi="Helvetica"/>
          <w:sz w:val="20"/>
          <w:szCs w:val="20"/>
        </w:rPr>
        <w:t xml:space="preserve">(3) Transit time estimates, delivery dates and routes are always non-binding. The Contractor reserves the right to modify the transport route at its sole discretion where this does not materially impair the service.</w:t>
      </w:r>
    </w:p>
    <w:p>
      <w:pPr>
        <w:spacing w:after="120"/>
      </w:pPr>
      <w:r>
        <w:rPr>
          <w:rFonts w:ascii="Helvetica" w:cs="Helvetica" w:eastAsia="Helvetica" w:hAnsi="Helvetica"/>
          <w:sz w:val="20"/>
          <w:szCs w:val="20"/>
        </w:rPr>
        <w:t xml:space="preserve">(4) The Contractor is entitled to make partial deliveries and invoice them separately.</w:t>
      </w:r>
    </w:p>
    <w:p>
      <w:pPr>
        <w:pStyle w:val="Heading2"/>
        <w:spacing w:after="100" w:before="300"/>
      </w:pPr>
      <w:r>
        <w:rPr>
          <w:rFonts w:ascii="Helvetica" w:cs="Helvetica" w:eastAsia="Helvetica" w:hAnsi="Helvetica"/>
          <w:b/>
          <w:bCs/>
          <w:sz w:val="22"/>
          <w:szCs w:val="22"/>
        </w:rPr>
        <w:t xml:space="preserve">§ 3 Offers and Contract Formation</w:t>
      </w:r>
    </w:p>
    <w:p>
      <w:pPr>
        <w:spacing w:after="120"/>
      </w:pPr>
      <w:r>
        <w:rPr>
          <w:rFonts w:ascii="Helvetica" w:cs="Helvetica" w:eastAsia="Helvetica" w:hAnsi="Helvetica"/>
          <w:sz w:val="20"/>
          <w:szCs w:val="20"/>
        </w:rPr>
        <w:t xml:space="preserve">(1) All offers by the Contractor are non-binding and constitute merely an invitation for the Client to place an order.</w:t>
      </w:r>
    </w:p>
    <w:p>
      <w:pPr>
        <w:spacing w:after="120"/>
      </w:pPr>
      <w:r>
        <w:rPr>
          <w:rFonts w:ascii="Helvetica" w:cs="Helvetica" w:eastAsia="Helvetica" w:hAnsi="Helvetica"/>
          <w:sz w:val="20"/>
          <w:szCs w:val="20"/>
        </w:rPr>
        <w:t xml:space="preserve">(2) A contract is formed only upon written order confirmation by the Contractor or upon commencement of service. The Client's order is binding upon placement.</w:t>
      </w:r>
    </w:p>
    <w:p>
      <w:pPr>
        <w:spacing w:after="120"/>
      </w:pPr>
      <w:r>
        <w:rPr>
          <w:rFonts w:ascii="Helvetica" w:cs="Helvetica" w:eastAsia="Helvetica" w:hAnsi="Helvetica"/>
          <w:sz w:val="20"/>
          <w:szCs w:val="20"/>
        </w:rPr>
        <w:t xml:space="preserve">(3) Online price calculations on the Contractor's website are automatically generated estimates and do not constitute a binding offer under any circumstances.</w:t>
      </w:r>
    </w:p>
    <w:p>
      <w:pPr>
        <w:spacing w:after="120"/>
      </w:pPr>
      <w:r>
        <w:rPr>
          <w:rFonts w:ascii="Helvetica" w:cs="Helvetica" w:eastAsia="Helvetica" w:hAnsi="Helvetica"/>
          <w:sz w:val="20"/>
          <w:szCs w:val="20"/>
        </w:rPr>
        <w:t xml:space="preserve">(4) Oral side agreements, assurances or guarantees require written confirmation by the Contractor to be effective.</w:t>
      </w:r>
    </w:p>
    <w:p>
      <w:pPr>
        <w:pStyle w:val="Heading2"/>
        <w:spacing w:after="100" w:before="300"/>
      </w:pPr>
      <w:r>
        <w:rPr>
          <w:rFonts w:ascii="Helvetica" w:cs="Helvetica" w:eastAsia="Helvetica" w:hAnsi="Helvetica"/>
          <w:b/>
          <w:bCs/>
          <w:sz w:val="22"/>
          <w:szCs w:val="22"/>
        </w:rPr>
        <w:t xml:space="preserve">§ 4 Prices and Payment</w:t>
      </w:r>
    </w:p>
    <w:p>
      <w:pPr>
        <w:spacing w:after="120"/>
      </w:pPr>
      <w:r>
        <w:rPr>
          <w:rFonts w:ascii="Helvetica" w:cs="Helvetica" w:eastAsia="Helvetica" w:hAnsi="Helvetica"/>
          <w:sz w:val="20"/>
          <w:szCs w:val="20"/>
        </w:rPr>
        <w:t xml:space="preserve">(1) Agreed prices are quoted in Euro (EUR) net plus applicable VAT.</w:t>
      </w:r>
    </w:p>
    <w:p>
      <w:pPr>
        <w:spacing w:after="120"/>
      </w:pPr>
      <w:r>
        <w:rPr>
          <w:rFonts w:ascii="Helvetica" w:cs="Helvetica" w:eastAsia="Helvetica" w:hAnsi="Helvetica"/>
          <w:sz w:val="20"/>
          <w:szCs w:val="20"/>
        </w:rPr>
        <w:t xml:space="preserve">(2) Fuel surcharges, toll fees, customs duties, crisis surcharges, currency fluctuations and other official charges are invoiced separately. The Contractor is entitled to adjust prices for changes in fuel costs, exchange rates or regulatory requirements with 3 business days' notice.</w:t>
      </w:r>
    </w:p>
    <w:p>
      <w:pPr>
        <w:spacing w:after="120"/>
      </w:pPr>
      <w:r>
        <w:rPr>
          <w:rFonts w:ascii="Helvetica" w:cs="Helvetica" w:eastAsia="Helvetica" w:hAnsi="Helvetica"/>
          <w:sz w:val="20"/>
          <w:szCs w:val="20"/>
        </w:rPr>
        <w:t xml:space="preserve">(3) Invoices are payable within 7 days of the invoice date without deduction. No cash discount is granted.</w:t>
      </w:r>
    </w:p>
    <w:p>
      <w:pPr>
        <w:spacing w:after="120"/>
      </w:pPr>
      <w:r>
        <w:rPr>
          <w:rFonts w:ascii="Helvetica" w:cs="Helvetica" w:eastAsia="Helvetica" w:hAnsi="Helvetica"/>
          <w:sz w:val="20"/>
          <w:szCs w:val="20"/>
        </w:rPr>
        <w:t xml:space="preserve">(4) In the event of late payment, default interest of 9 percentage points above the base interest rate shall be charged. Additionally, a flat collection fee of EUR 40.00 per reminder shall apply pursuant to § 288(5) BGB.</w:t>
      </w:r>
    </w:p>
    <w:p>
      <w:pPr>
        <w:spacing w:after="120"/>
      </w:pPr>
      <w:r>
        <w:rPr>
          <w:rFonts w:ascii="Helvetica" w:cs="Helvetica" w:eastAsia="Helvetica" w:hAnsi="Helvetica"/>
          <w:sz w:val="20"/>
          <w:szCs w:val="20"/>
        </w:rPr>
        <w:t xml:space="preserve">(5) The Contractor is entitled to demand advance payment or adequate security from new clients or clients with outstanding receivables before commencing services.</w:t>
      </w:r>
    </w:p>
    <w:p>
      <w:pPr>
        <w:spacing w:after="120"/>
      </w:pPr>
      <w:r>
        <w:rPr>
          <w:rFonts w:ascii="Helvetica" w:cs="Helvetica" w:eastAsia="Helvetica" w:hAnsi="Helvetica"/>
          <w:sz w:val="20"/>
          <w:szCs w:val="20"/>
        </w:rPr>
        <w:t xml:space="preserve">(6) If the Client withdraws from the contract or cancels the order after contract formation, the following cancellation fees shall apply as liquidated damages: (a) Cancellation more than 14 days before scheduled service commencement: 5% of order value. (b) Cancellation 14 days or less before scheduled service commencement: 15% of order value. The Client retains the right to demonstrate lower actual damages. The Contractor retains the right to claim higher actual damages.</w:t>
      </w:r>
    </w:p>
    <w:p>
      <w:pPr>
        <w:spacing w:after="120"/>
      </w:pPr>
      <w:r>
        <w:rPr>
          <w:rFonts w:ascii="Helvetica" w:cs="Helvetica" w:eastAsia="Helvetica" w:hAnsi="Helvetica"/>
          <w:sz w:val="20"/>
          <w:szCs w:val="20"/>
        </w:rPr>
        <w:t xml:space="preserve">(7) The Client may only set off against the Contractor's claims with counterclaims that are legally established or undisputed. The Client may only exercise a right of retention insofar as it relates to the same contractual relationship.</w:t>
      </w:r>
    </w:p>
    <w:p>
      <w:pPr>
        <w:spacing w:after="120"/>
      </w:pPr>
      <w:r>
        <w:rPr>
          <w:rFonts w:ascii="Helvetica" w:cs="Helvetica" w:eastAsia="Helvetica" w:hAnsi="Helvetica"/>
          <w:sz w:val="20"/>
          <w:szCs w:val="20"/>
        </w:rPr>
        <w:t xml:space="preserve">(8) The minimum order value is EUR 150.00 net. Orders below this value may be declined or subject to a small quantity surcharge.</w:t>
      </w:r>
    </w:p>
    <w:p>
      <w:pPr>
        <w:spacing w:after="120"/>
      </w:pPr>
      <w:r>
        <w:rPr>
          <w:rFonts w:ascii="Helvetica" w:cs="Helvetica" w:eastAsia="Helvetica" w:hAnsi="Helvetica"/>
          <w:sz w:val="20"/>
          <w:szCs w:val="20"/>
        </w:rPr>
        <w:t xml:space="preserve">(9) Unless otherwise stated, offers and price commitments are valid for 7 calendar days from the date of offer. After expiry, the Contractor is no longer bound.</w:t>
      </w:r>
    </w:p>
    <w:p>
      <w:pPr>
        <w:pStyle w:val="Heading2"/>
        <w:spacing w:after="100" w:before="300"/>
      </w:pPr>
      <w:r>
        <w:rPr>
          <w:rFonts w:ascii="Helvetica" w:cs="Helvetica" w:eastAsia="Helvetica" w:hAnsi="Helvetica"/>
          <w:b/>
          <w:bCs/>
          <w:sz w:val="22"/>
          <w:szCs w:val="22"/>
        </w:rPr>
        <w:t xml:space="preserve">§ 5 Loading and Unloading Times</w:t>
      </w:r>
    </w:p>
    <w:p>
      <w:pPr>
        <w:spacing w:after="120"/>
      </w:pPr>
      <w:r>
        <w:rPr>
          <w:rFonts w:ascii="Helvetica" w:cs="Helvetica" w:eastAsia="Helvetica" w:hAnsi="Helvetica"/>
          <w:sz w:val="20"/>
          <w:szCs w:val="20"/>
        </w:rPr>
        <w:t xml:space="preserve">(1) The Client is entitled to a free loading/unloading time of maximum 2 hours from the vehicle's arrival at the agreed location.</w:t>
      </w:r>
    </w:p>
    <w:p>
      <w:pPr>
        <w:spacing w:after="120"/>
      </w:pPr>
      <w:r>
        <w:rPr>
          <w:rFonts w:ascii="Helvetica" w:cs="Helvetica" w:eastAsia="Helvetica" w:hAnsi="Helvetica"/>
          <w:sz w:val="20"/>
          <w:szCs w:val="20"/>
        </w:rPr>
        <w:t xml:space="preserve">(2) If the free loading/unloading time is exceeded, standstill charges of EUR 50.00 per commenced hour shall apply.</w:t>
      </w:r>
    </w:p>
    <w:p>
      <w:pPr>
        <w:spacing w:after="120"/>
      </w:pPr>
      <w:r>
        <w:rPr>
          <w:rFonts w:ascii="Helvetica" w:cs="Helvetica" w:eastAsia="Helvetica" w:hAnsi="Helvetica"/>
          <w:sz w:val="20"/>
          <w:szCs w:val="20"/>
        </w:rPr>
        <w:t xml:space="preserve">(3) After a waiting time of 8 hours, the Contractor is entitled to cancel the order without withdrawal consequences. All costs incurred including standstill charges and approach costs shall be borne by the Client.</w:t>
      </w:r>
    </w:p>
    <w:p>
      <w:pPr>
        <w:pStyle w:val="Heading2"/>
        <w:spacing w:after="100" w:before="300"/>
      </w:pPr>
      <w:r>
        <w:rPr>
          <w:rFonts w:ascii="Helvetica" w:cs="Helvetica" w:eastAsia="Helvetica" w:hAnsi="Helvetica"/>
          <w:b/>
          <w:bCs/>
          <w:sz w:val="22"/>
          <w:szCs w:val="22"/>
        </w:rPr>
        <w:t xml:space="preserve">§ 6 Client Obligations</w:t>
      </w:r>
    </w:p>
    <w:p>
      <w:pPr>
        <w:spacing w:after="120"/>
      </w:pPr>
      <w:r>
        <w:rPr>
          <w:rFonts w:ascii="Helvetica" w:cs="Helvetica" w:eastAsia="Helvetica" w:hAnsi="Helvetica"/>
          <w:sz w:val="20"/>
          <w:szCs w:val="20"/>
        </w:rPr>
        <w:t xml:space="preserve">(1) The Client is solely responsible for proper, transport-safe packaging and complete labelling. The Contractor has no obligation to inspect packaging suitability.</w:t>
      </w:r>
    </w:p>
    <w:p>
      <w:pPr>
        <w:spacing w:after="120"/>
      </w:pPr>
      <w:r>
        <w:rPr>
          <w:rFonts w:ascii="Helvetica" w:cs="Helvetica" w:eastAsia="Helvetica" w:hAnsi="Helvetica"/>
          <w:sz w:val="20"/>
          <w:szCs w:val="20"/>
        </w:rPr>
        <w:t xml:space="preserve">(2) The Contractor is entitled to reject dangerous goods even after proper declaration if, in its own assessment, safe transport cannot be guaranteed.</w:t>
      </w:r>
    </w:p>
    <w:p>
      <w:pPr>
        <w:spacing w:after="120"/>
      </w:pPr>
      <w:r>
        <w:rPr>
          <w:rFonts w:ascii="Helvetica" w:cs="Helvetica" w:eastAsia="Helvetica" w:hAnsi="Helvetica"/>
          <w:sz w:val="20"/>
          <w:szCs w:val="20"/>
        </w:rPr>
        <w:t xml:space="preserve">(3) Dangerous goods must be fully, truthfully and accurately declared in writing prior to order placement. The Client bears unlimited liability for all damages, costs and consequences arising from insufficient, late or incorrect declaration, including fines and regulatory actions.</w:t>
      </w:r>
    </w:p>
    <w:p>
      <w:pPr>
        <w:spacing w:after="120"/>
      </w:pPr>
      <w:r>
        <w:rPr>
          <w:rFonts w:ascii="Helvetica" w:cs="Helvetica" w:eastAsia="Helvetica" w:hAnsi="Helvetica"/>
          <w:sz w:val="20"/>
          <w:szCs w:val="20"/>
        </w:rPr>
        <w:t xml:space="preserve">(3) For international shipments, the Client shall provide all necessary export and import documents, licences and permits at least 3 business days before the scheduled shipment date. Delays due to missing documentation are at the Client's expense.</w:t>
      </w:r>
    </w:p>
    <w:p>
      <w:pPr>
        <w:spacing w:after="120"/>
      </w:pPr>
      <w:r>
        <w:rPr>
          <w:rFonts w:ascii="Helvetica" w:cs="Helvetica" w:eastAsia="Helvetica" w:hAnsi="Helvetica"/>
          <w:sz w:val="20"/>
          <w:szCs w:val="20"/>
        </w:rPr>
        <w:t xml:space="preserve">(4) The Client warrants that the shipment does not violate any EU, US or other applicable sanctions regulations. The Client shall fully indemnify the Contractor against all third-party claims, fines and costs resulting from sanctions violations.</w:t>
      </w:r>
    </w:p>
    <w:p>
      <w:pPr>
        <w:spacing w:after="120"/>
      </w:pPr>
      <w:r>
        <w:rPr>
          <w:rFonts w:ascii="Helvetica" w:cs="Helvetica" w:eastAsia="Helvetica" w:hAnsi="Helvetica"/>
          <w:sz w:val="20"/>
          <w:szCs w:val="20"/>
        </w:rPr>
        <w:t xml:space="preserve">(5) The Client is obligated to inform the Contractor immediately of any changes to contact, billing and delivery details.</w:t>
      </w:r>
    </w:p>
    <w:p>
      <w:pPr>
        <w:pStyle w:val="Heading2"/>
        <w:spacing w:after="100" w:before="300"/>
      </w:pPr>
      <w:r>
        <w:rPr>
          <w:rFonts w:ascii="Helvetica" w:cs="Helvetica" w:eastAsia="Helvetica" w:hAnsi="Helvetica"/>
          <w:b/>
          <w:bCs/>
          <w:sz w:val="22"/>
          <w:szCs w:val="22"/>
        </w:rPr>
        <w:t xml:space="preserve">§ 7 Liability</w:t>
      </w:r>
    </w:p>
    <w:p>
      <w:pPr>
        <w:spacing w:after="120"/>
      </w:pPr>
      <w:r>
        <w:rPr>
          <w:rFonts w:ascii="Helvetica" w:cs="Helvetica" w:eastAsia="Helvetica" w:hAnsi="Helvetica"/>
          <w:sz w:val="20"/>
          <w:szCs w:val="20"/>
        </w:rPr>
        <w:t xml:space="preserve">(1) The Contractor's liability is governed by the mandatory statutory provisions of the HGB. Any liability beyond this is excluded.</w:t>
      </w:r>
    </w:p>
    <w:p>
      <w:pPr>
        <w:spacing w:after="120"/>
      </w:pPr>
      <w:r>
        <w:rPr>
          <w:rFonts w:ascii="Helvetica" w:cs="Helvetica" w:eastAsia="Helvetica" w:hAnsi="Helvetica"/>
          <w:sz w:val="20"/>
          <w:szCs w:val="20"/>
        </w:rPr>
        <w:t xml:space="preserve">(2) For road transport, liability is limited to 8.33 SDR per kilogram of gross weight (CMR Convention). No voluntary increase of this limit is offered.</w:t>
      </w:r>
    </w:p>
    <w:p>
      <w:pPr>
        <w:spacing w:after="120"/>
      </w:pPr>
      <w:r>
        <w:rPr>
          <w:rFonts w:ascii="Helvetica" w:cs="Helvetica" w:eastAsia="Helvetica" w:hAnsi="Helvetica"/>
          <w:sz w:val="20"/>
          <w:szCs w:val="20"/>
        </w:rPr>
        <w:t xml:space="preserve">(3) For ocean transport, the Hague-Visby Rules or applicable national maritime law shall apply.</w:t>
      </w:r>
    </w:p>
    <w:p>
      <w:pPr>
        <w:spacing w:after="120"/>
      </w:pPr>
      <w:r>
        <w:rPr>
          <w:rFonts w:ascii="Helvetica" w:cs="Helvetica" w:eastAsia="Helvetica" w:hAnsi="Helvetica"/>
          <w:sz w:val="20"/>
          <w:szCs w:val="20"/>
        </w:rPr>
        <w:t xml:space="preserve">(4) Liability for warehousing is governed by § 475 HGB and limited to the common value of stored goods at the time of storage, capped at EUR 50,000 per claim.</w:t>
      </w:r>
    </w:p>
    <w:p>
      <w:pPr>
        <w:spacing w:after="120"/>
      </w:pPr>
      <w:r>
        <w:rPr>
          <w:rFonts w:ascii="Helvetica" w:cs="Helvetica" w:eastAsia="Helvetica" w:hAnsi="Helvetica"/>
          <w:sz w:val="20"/>
          <w:szCs w:val="20"/>
        </w:rPr>
        <w:t xml:space="preserve">(5) Liability for indirect damages, lost profits, production losses, loss of use and all other consequential damages is excluded to the maximum extent permitted by law.</w:t>
      </w:r>
    </w:p>
    <w:p>
      <w:pPr>
        <w:spacing w:after="120"/>
      </w:pPr>
      <w:r>
        <w:rPr>
          <w:rFonts w:ascii="Helvetica" w:cs="Helvetica" w:eastAsia="Helvetica" w:hAnsi="Helvetica"/>
          <w:sz w:val="20"/>
          <w:szCs w:val="20"/>
        </w:rPr>
        <w:t xml:space="preserve">(6) Claims for damages shall become time-barred within one year of delivery or the date on which delivery should have occurred.</w:t>
      </w:r>
    </w:p>
    <w:p>
      <w:pPr>
        <w:pStyle w:val="Heading2"/>
        <w:spacing w:after="100" w:before="300"/>
      </w:pPr>
      <w:r>
        <w:rPr>
          <w:rFonts w:ascii="Helvetica" w:cs="Helvetica" w:eastAsia="Helvetica" w:hAnsi="Helvetica"/>
          <w:b/>
          <w:bCs/>
          <w:sz w:val="22"/>
          <w:szCs w:val="22"/>
        </w:rPr>
        <w:t xml:space="preserve">§ 8 Insurance</w:t>
      </w:r>
    </w:p>
    <w:p>
      <w:pPr>
        <w:spacing w:after="120"/>
      </w:pPr>
      <w:r>
        <w:rPr>
          <w:rFonts w:ascii="Helvetica" w:cs="Helvetica" w:eastAsia="Helvetica" w:hAnsi="Helvetica"/>
          <w:sz w:val="20"/>
          <w:szCs w:val="20"/>
        </w:rPr>
        <w:t xml:space="preserve">(1) The Contractor maintains commercial liability insurance and carrier liability insurance as required by law.</w:t>
      </w:r>
    </w:p>
    <w:p>
      <w:pPr>
        <w:spacing w:after="120"/>
      </w:pPr>
      <w:r>
        <w:rPr>
          <w:rFonts w:ascii="Helvetica" w:cs="Helvetica" w:eastAsia="Helvetica" w:hAnsi="Helvetica"/>
          <w:sz w:val="20"/>
          <w:szCs w:val="20"/>
        </w:rPr>
        <w:t xml:space="preserve">(2) Cargo transport insurance may be arranged upon the Client's express written request for an additional charge. Without express instruction to insure, the Contractor has no obligation to arrange insurance.</w:t>
      </w:r>
    </w:p>
    <w:p>
      <w:pPr>
        <w:spacing w:after="120"/>
      </w:pPr>
      <w:r>
        <w:rPr>
          <w:rFonts w:ascii="Helvetica" w:cs="Helvetica" w:eastAsia="Helvetica" w:hAnsi="Helvetica"/>
          <w:sz w:val="20"/>
          <w:szCs w:val="20"/>
        </w:rPr>
        <w:t xml:space="preserve">(3) The Client is expressly advised that statutory carrier liability generally does not fully cover the value of goods. The Client is strongly recommended to arrange its own transport insurance.</w:t>
      </w:r>
    </w:p>
    <w:p>
      <w:pPr>
        <w:pStyle w:val="Heading2"/>
        <w:spacing w:after="100" w:before="300"/>
      </w:pPr>
      <w:r>
        <w:rPr>
          <w:rFonts w:ascii="Helvetica" w:cs="Helvetica" w:eastAsia="Helvetica" w:hAnsi="Helvetica"/>
          <w:b/>
          <w:bCs/>
          <w:sz w:val="22"/>
          <w:szCs w:val="22"/>
        </w:rPr>
        <w:t xml:space="preserve">§ 9 Warehousing</w:t>
      </w:r>
    </w:p>
    <w:p>
      <w:pPr>
        <w:spacing w:after="120"/>
      </w:pPr>
      <w:r>
        <w:rPr>
          <w:rFonts w:ascii="Helvetica" w:cs="Helvetica" w:eastAsia="Helvetica" w:hAnsi="Helvetica"/>
          <w:sz w:val="20"/>
          <w:szCs w:val="20"/>
        </w:rPr>
        <w:t xml:space="preserve">(1) Stored goods are treated with the care of a prudent businessman.</w:t>
      </w:r>
    </w:p>
    <w:p>
      <w:pPr>
        <w:spacing w:after="120"/>
      </w:pPr>
      <w:r>
        <w:rPr>
          <w:rFonts w:ascii="Helvetica" w:cs="Helvetica" w:eastAsia="Helvetica" w:hAnsi="Helvetica"/>
          <w:sz w:val="20"/>
          <w:szCs w:val="20"/>
        </w:rPr>
        <w:t xml:space="preserve">(2) The Contractor may store goods in its own or any third-party warehouse at its sole discretion without separately notifying the Client.</w:t>
      </w:r>
    </w:p>
    <w:p>
      <w:pPr>
        <w:spacing w:after="120"/>
      </w:pPr>
      <w:r>
        <w:rPr>
          <w:rFonts w:ascii="Helvetica" w:cs="Helvetica" w:eastAsia="Helvetica" w:hAnsi="Helvetica"/>
          <w:sz w:val="20"/>
          <w:szCs w:val="20"/>
        </w:rPr>
        <w:t xml:space="preserve">(3) Storage fees are charged monthly in advance. Commenced months are charged in full.</w:t>
      </w:r>
    </w:p>
    <w:p>
      <w:pPr>
        <w:spacing w:after="120"/>
      </w:pPr>
      <w:r>
        <w:rPr>
          <w:rFonts w:ascii="Helvetica" w:cs="Helvetica" w:eastAsia="Helvetica" w:hAnsi="Helvetica"/>
          <w:sz w:val="20"/>
          <w:szCs w:val="20"/>
        </w:rPr>
        <w:t xml:space="preserve">(4) For delayed collection (more than 5 business days after readiness notification), additional storage fees at 1.5 times the regular daily rate shall apply.</w:t>
      </w:r>
    </w:p>
    <w:p>
      <w:pPr>
        <w:spacing w:after="120"/>
      </w:pPr>
      <w:r>
        <w:rPr>
          <w:rFonts w:ascii="Helvetica" w:cs="Helvetica" w:eastAsia="Helvetica" w:hAnsi="Helvetica"/>
          <w:sz w:val="20"/>
          <w:szCs w:val="20"/>
        </w:rPr>
        <w:t xml:space="preserve">(5) If the Client fails to collect stored goods within 90 calendar days of written request, the Contractor is entitled to dispose of, liquidate or sell the goods at the Client's expense. Proceeds after deduction of all outstanding claims and disposal costs shall be remitted to the Client.</w:t>
      </w:r>
    </w:p>
    <w:p>
      <w:pPr>
        <w:spacing w:after="120"/>
      </w:pPr>
      <w:r>
        <w:rPr>
          <w:rFonts w:ascii="Helvetica" w:cs="Helvetica" w:eastAsia="Helvetica" w:hAnsi="Helvetica"/>
          <w:sz w:val="20"/>
          <w:szCs w:val="20"/>
        </w:rPr>
        <w:t xml:space="preserve">(6) The Contractor holds a comprehensive lien on all stored goods pursuant to § 475b HGB. This lien extends to all goods of the Client in the Contractor's possession for all outstanding claims from the entire business relationship, not limited to the individual order.</w:t>
      </w:r>
    </w:p>
    <w:p>
      <w:pPr>
        <w:pStyle w:val="Heading2"/>
        <w:spacing w:after="100" w:before="300"/>
      </w:pPr>
      <w:r>
        <w:rPr>
          <w:rFonts w:ascii="Helvetica" w:cs="Helvetica" w:eastAsia="Helvetica" w:hAnsi="Helvetica"/>
          <w:b/>
          <w:bCs/>
          <w:sz w:val="22"/>
          <w:szCs w:val="22"/>
        </w:rPr>
        <w:t xml:space="preserve">§ 10 Customs and Shipping Documents</w:t>
      </w:r>
    </w:p>
    <w:p>
      <w:pPr>
        <w:spacing w:after="120"/>
      </w:pPr>
      <w:r>
        <w:rPr>
          <w:rFonts w:ascii="Helvetica" w:cs="Helvetica" w:eastAsia="Helvetica" w:hAnsi="Helvetica"/>
          <w:sz w:val="20"/>
          <w:szCs w:val="20"/>
        </w:rPr>
        <w:t xml:space="preserve">(1) The Contractor does not provide independent customs clearance services. Customs clearance is the sole responsibility of the Client or a customs agent appointed by the Client.</w:t>
      </w:r>
    </w:p>
    <w:p>
      <w:pPr>
        <w:spacing w:after="120"/>
      </w:pPr>
      <w:r>
        <w:rPr>
          <w:rFonts w:ascii="Helvetica" w:cs="Helvetica" w:eastAsia="Helvetica" w:hAnsi="Helvetica"/>
          <w:sz w:val="20"/>
          <w:szCs w:val="20"/>
        </w:rPr>
        <w:t xml:space="preserve">(2) The Client is solely responsible for the timely procurement, accuracy and completeness of all documents required for transport, including but not limited to: commercial invoices, packing lists, certificates of origin, EUR.1 certificates, export declarations, import permits and sanctions compliance documentation.</w:t>
      </w:r>
    </w:p>
    <w:p>
      <w:pPr>
        <w:spacing w:after="120"/>
      </w:pPr>
      <w:r>
        <w:rPr>
          <w:rFonts w:ascii="Helvetica" w:cs="Helvetica" w:eastAsia="Helvetica" w:hAnsi="Helvetica"/>
          <w:sz w:val="20"/>
          <w:szCs w:val="20"/>
        </w:rPr>
        <w:t xml:space="preserve">(3) All required documents must be provided to the Contractor at least 3 business days before the scheduled shipment date in complete and correct form. Delays, additional costs, demurrage or official penalties resulting from missing, incomplete or incorrect documents are borne exclusively by the Client.</w:t>
      </w:r>
    </w:p>
    <w:p>
      <w:pPr>
        <w:spacing w:after="120"/>
      </w:pPr>
      <w:r>
        <w:rPr>
          <w:rFonts w:ascii="Helvetica" w:cs="Helvetica" w:eastAsia="Helvetica" w:hAnsi="Helvetica"/>
          <w:sz w:val="20"/>
          <w:szCs w:val="20"/>
        </w:rPr>
        <w:t xml:space="preserve">(4) The Contractor is not obligated to verify the content or completeness of documents provided by the Client. The Client shall fully indemnify the Contractor against all third-party claims, fines, customs demands and costs arising from deficient documentation.</w:t>
      </w:r>
    </w:p>
    <w:p>
      <w:pPr>
        <w:spacing w:after="120"/>
      </w:pPr>
      <w:r>
        <w:rPr>
          <w:rFonts w:ascii="Helvetica" w:cs="Helvetica" w:eastAsia="Helvetica" w:hAnsi="Helvetica"/>
          <w:sz w:val="20"/>
          <w:szCs w:val="20"/>
        </w:rPr>
        <w:t xml:space="preserve">(5) Customs duties, import taxes and other official charges shall be paid by the Client directly to the relevant authority. The Contractor does not act as customs debtor and assumes no liability for customs obligations.</w:t>
      </w:r>
    </w:p>
    <w:p>
      <w:pPr>
        <w:pStyle w:val="Heading2"/>
        <w:spacing w:after="100" w:before="300"/>
      </w:pPr>
      <w:r>
        <w:rPr>
          <w:rFonts w:ascii="Helvetica" w:cs="Helvetica" w:eastAsia="Helvetica" w:hAnsi="Helvetica"/>
          <w:b/>
          <w:bCs/>
          <w:sz w:val="22"/>
          <w:szCs w:val="22"/>
        </w:rPr>
        <w:t xml:space="preserve">§ 11 Vehicle Transport</w:t>
      </w:r>
    </w:p>
    <w:p>
      <w:pPr>
        <w:spacing w:after="120"/>
      </w:pPr>
      <w:r>
        <w:rPr>
          <w:rFonts w:ascii="Helvetica" w:cs="Helvetica" w:eastAsia="Helvetica" w:hAnsi="Helvetica"/>
          <w:sz w:val="20"/>
          <w:szCs w:val="20"/>
        </w:rPr>
        <w:t xml:space="preserve">(1) A condition report is prepared before vehicle handover. The Client must carefully review and sign it. Objections may only be raised at the time of handover.</w:t>
      </w:r>
    </w:p>
    <w:p>
      <w:pPr>
        <w:spacing w:after="120"/>
      </w:pPr>
      <w:r>
        <w:rPr>
          <w:rFonts w:ascii="Helvetica" w:cs="Helvetica" w:eastAsia="Helvetica" w:hAnsi="Helvetica"/>
          <w:sz w:val="20"/>
          <w:szCs w:val="20"/>
        </w:rPr>
        <w:t xml:space="preserve">(2) Damage not documented in the condition report at collection is presumed to have occurred during transport. Claims after signing the delivery acceptance protocol are excluded.</w:t>
      </w:r>
    </w:p>
    <w:p>
      <w:pPr>
        <w:spacing w:after="120"/>
      </w:pPr>
      <w:r>
        <w:rPr>
          <w:rFonts w:ascii="Helvetica" w:cs="Helvetica" w:eastAsia="Helvetica" w:hAnsi="Helvetica"/>
          <w:sz w:val="20"/>
          <w:szCs w:val="20"/>
        </w:rPr>
        <w:t xml:space="preserve">(3) Fuel tank must be no more than one-quarter full. No personal belongings in the vehicle. The Contractor accepts no liability for personal items not removed.</w:t>
      </w:r>
    </w:p>
    <w:p>
      <w:pPr>
        <w:pStyle w:val="Heading2"/>
        <w:spacing w:after="100" w:before="300"/>
      </w:pPr>
      <w:r>
        <w:rPr>
          <w:rFonts w:ascii="Helvetica" w:cs="Helvetica" w:eastAsia="Helvetica" w:hAnsi="Helvetica"/>
          <w:b/>
          <w:bCs/>
          <w:sz w:val="22"/>
          <w:szCs w:val="22"/>
        </w:rPr>
        <w:t xml:space="preserve">§ 12 Middle East and Conflict Zones</w:t>
      </w:r>
    </w:p>
    <w:p>
      <w:pPr>
        <w:spacing w:after="120"/>
      </w:pPr>
      <w:r>
        <w:rPr>
          <w:rFonts w:ascii="Helvetica" w:cs="Helvetica" w:eastAsia="Helvetica" w:hAnsi="Helvetica"/>
          <w:sz w:val="20"/>
          <w:szCs w:val="20"/>
        </w:rPr>
        <w:t xml:space="preserve">(1) Extended due diligence applies to Middle East and particularly Syrian shipments. The Client acknowledges the special risks of these corridors and accepts resulting limitations.</w:t>
      </w:r>
    </w:p>
    <w:p>
      <w:pPr>
        <w:spacing w:after="120"/>
      </w:pPr>
      <w:r>
        <w:rPr>
          <w:rFonts w:ascii="Helvetica" w:cs="Helvetica" w:eastAsia="Helvetica" w:hAnsi="Helvetica"/>
          <w:sz w:val="20"/>
          <w:szCs w:val="20"/>
        </w:rPr>
        <w:t xml:space="preserve">(2) The Contractor reserves the sole and unrestricted right to decline orders without stating reasons where, in its sole judgment, a sanctions violation cannot be excluded.</w:t>
      </w:r>
    </w:p>
    <w:p>
      <w:pPr>
        <w:spacing w:after="120"/>
      </w:pPr>
      <w:r>
        <w:rPr>
          <w:rFonts w:ascii="Helvetica" w:cs="Helvetica" w:eastAsia="Helvetica" w:hAnsi="Helvetica"/>
          <w:sz w:val="20"/>
          <w:szCs w:val="20"/>
        </w:rPr>
        <w:t xml:space="preserve">(3) Crisis surcharges may be applied with 3 business days' notice. Previously confirmed orders are not exempt.</w:t>
      </w:r>
    </w:p>
    <w:p>
      <w:pPr>
        <w:spacing w:after="120"/>
      </w:pPr>
      <w:r>
        <w:rPr>
          <w:rFonts w:ascii="Helvetica" w:cs="Helvetica" w:eastAsia="Helvetica" w:hAnsi="Helvetica"/>
          <w:sz w:val="20"/>
          <w:szCs w:val="20"/>
        </w:rPr>
        <w:t xml:space="preserve">(4) In cases of force majeure in conflict zones, the Contractor may warehouse goods or transport them to the nearest safe location at the Client's cost and risk.</w:t>
      </w:r>
    </w:p>
    <w:p>
      <w:pPr>
        <w:pStyle w:val="Heading2"/>
        <w:spacing w:after="100" w:before="300"/>
      </w:pPr>
      <w:r>
        <w:rPr>
          <w:rFonts w:ascii="Helvetica" w:cs="Helvetica" w:eastAsia="Helvetica" w:hAnsi="Helvetica"/>
          <w:b/>
          <w:bCs/>
          <w:sz w:val="22"/>
          <w:szCs w:val="22"/>
        </w:rPr>
        <w:t xml:space="preserve">§ 13 Force Majeure</w:t>
      </w:r>
    </w:p>
    <w:p>
      <w:pPr>
        <w:spacing w:after="120"/>
      </w:pPr>
      <w:r>
        <w:rPr>
          <w:rFonts w:ascii="Helvetica" w:cs="Helvetica" w:eastAsia="Helvetica" w:hAnsi="Helvetica"/>
          <w:sz w:val="20"/>
          <w:szCs w:val="20"/>
        </w:rPr>
        <w:t xml:space="preserve">(1) Events of force majeure — including but not limited to war, terrorism, pandemics, epidemics, natural disasters, strikes, port closures, canal blockages, governmental orders, cyberattacks and energy supply disruptions — release the Contractor from performance obligations without giving rise to any claims by the Client.</w:t>
      </w:r>
    </w:p>
    <w:p>
      <w:pPr>
        <w:spacing w:after="120"/>
      </w:pPr>
      <w:r>
        <w:rPr>
          <w:rFonts w:ascii="Helvetica" w:cs="Helvetica" w:eastAsia="Helvetica" w:hAnsi="Helvetica"/>
          <w:sz w:val="20"/>
          <w:szCs w:val="20"/>
        </w:rPr>
        <w:t xml:space="preserve">(2) If performance is delayed by more than 30 days due to force majeure, only the Contractor is entitled to withdraw. The Client remains liable for payment of all partial services rendered.</w:t>
      </w:r>
    </w:p>
    <w:p>
      <w:pPr>
        <w:pStyle w:val="Heading2"/>
        <w:spacing w:after="100" w:before="300"/>
      </w:pPr>
      <w:r>
        <w:rPr>
          <w:rFonts w:ascii="Helvetica" w:cs="Helvetica" w:eastAsia="Helvetica" w:hAnsi="Helvetica"/>
          <w:b/>
          <w:bCs/>
          <w:sz w:val="22"/>
          <w:szCs w:val="22"/>
        </w:rPr>
        <w:t xml:space="preserve">§ 14 Claims and Limitation Periods</w:t>
      </w:r>
    </w:p>
    <w:p>
      <w:pPr>
        <w:spacing w:after="120"/>
      </w:pPr>
      <w:r>
        <w:rPr>
          <w:rFonts w:ascii="Helvetica" w:cs="Helvetica" w:eastAsia="Helvetica" w:hAnsi="Helvetica"/>
          <w:sz w:val="20"/>
          <w:szCs w:val="20"/>
        </w:rPr>
        <w:t xml:space="preserve">(1) Visible damage must be noted in writing immediately upon delivery — no later than the day of delivery. Later notifications are excluded.</w:t>
      </w:r>
    </w:p>
    <w:p>
      <w:pPr>
        <w:spacing w:after="120"/>
      </w:pPr>
      <w:r>
        <w:rPr>
          <w:rFonts w:ascii="Helvetica" w:cs="Helvetica" w:eastAsia="Helvetica" w:hAnsi="Helvetica"/>
          <w:sz w:val="20"/>
          <w:szCs w:val="20"/>
        </w:rPr>
        <w:t xml:space="preserve">(2) Hidden damage must be reported in writing to info@agha-gmbh.de within 5 calendar days of delivery. After expiry, the delivery is deemed accepted as conforming and undamaged.</w:t>
      </w:r>
    </w:p>
    <w:p>
      <w:pPr>
        <w:spacing w:after="120"/>
      </w:pPr>
      <w:r>
        <w:rPr>
          <w:rFonts w:ascii="Helvetica" w:cs="Helvetica" w:eastAsia="Helvetica" w:hAnsi="Helvetica"/>
          <w:sz w:val="20"/>
          <w:szCs w:val="20"/>
        </w:rPr>
        <w:t xml:space="preserve">(3) A delivery receipt signed by the recipient or their representative, or digital photo documentation of the delivery condition, constitutes legally valid proof of delivery (POD).</w:t>
      </w:r>
    </w:p>
    <w:p>
      <w:pPr>
        <w:spacing w:after="120"/>
      </w:pPr>
      <w:r>
        <w:rPr>
          <w:rFonts w:ascii="Helvetica" w:cs="Helvetica" w:eastAsia="Helvetica" w:hAnsi="Helvetica"/>
          <w:sz w:val="20"/>
          <w:szCs w:val="20"/>
        </w:rPr>
        <w:t xml:space="preserve">(4) Claims must include shipment number, detailed damage description, estimated damage value and photographs. Incomplete claims are deemed not filed.</w:t>
      </w:r>
    </w:p>
    <w:p>
      <w:pPr>
        <w:pStyle w:val="Heading2"/>
        <w:spacing w:after="100" w:before="300"/>
      </w:pPr>
      <w:r>
        <w:rPr>
          <w:rFonts w:ascii="Helvetica" w:cs="Helvetica" w:eastAsia="Helvetica" w:hAnsi="Helvetica"/>
          <w:b/>
          <w:bCs/>
          <w:sz w:val="22"/>
          <w:szCs w:val="22"/>
        </w:rPr>
        <w:t xml:space="preserve">§ 15 Data Protection</w:t>
      </w:r>
    </w:p>
    <w:p>
      <w:pPr>
        <w:spacing w:after="120"/>
      </w:pPr>
      <w:r>
        <w:rPr>
          <w:rFonts w:ascii="Helvetica" w:cs="Helvetica" w:eastAsia="Helvetica" w:hAnsi="Helvetica"/>
          <w:sz w:val="20"/>
          <w:szCs w:val="20"/>
        </w:rPr>
        <w:t xml:space="preserve">(1) Personal data is processed in accordance with the GDPR and the German BDSG.</w:t>
      </w:r>
    </w:p>
    <w:p>
      <w:pPr>
        <w:spacing w:after="120"/>
      </w:pPr>
      <w:r>
        <w:rPr>
          <w:rFonts w:ascii="Helvetica" w:cs="Helvetica" w:eastAsia="Helvetica" w:hAnsi="Helvetica"/>
          <w:sz w:val="20"/>
          <w:szCs w:val="20"/>
        </w:rPr>
        <w:t xml:space="preserve">(2) Details: www.agha-gmbh.de/datenschutz.</w:t>
      </w:r>
    </w:p>
    <w:p>
      <w:pPr>
        <w:pStyle w:val="Heading2"/>
        <w:spacing w:after="100" w:before="300"/>
      </w:pPr>
      <w:r>
        <w:rPr>
          <w:rFonts w:ascii="Helvetica" w:cs="Helvetica" w:eastAsia="Helvetica" w:hAnsi="Helvetica"/>
          <w:b/>
          <w:bCs/>
          <w:sz w:val="22"/>
          <w:szCs w:val="22"/>
        </w:rPr>
        <w:t xml:space="preserve">§ 16 Final Provisions</w:t>
      </w:r>
    </w:p>
    <w:p>
      <w:pPr>
        <w:spacing w:after="120"/>
      </w:pPr>
      <w:r>
        <w:rPr>
          <w:rFonts w:ascii="Helvetica" w:cs="Helvetica" w:eastAsia="Helvetica" w:hAnsi="Helvetica"/>
          <w:sz w:val="20"/>
          <w:szCs w:val="20"/>
        </w:rPr>
        <w:t xml:space="preserve">(1) Exclusive place of jurisdiction is Düsseldorf for all disputes, provided the Client is a merchant, legal entity under public law or special fund under public law.</w:t>
      </w:r>
    </w:p>
    <w:p>
      <w:pPr>
        <w:spacing w:after="120"/>
      </w:pPr>
      <w:r>
        <w:rPr>
          <w:rFonts w:ascii="Helvetica" w:cs="Helvetica" w:eastAsia="Helvetica" w:hAnsi="Helvetica"/>
          <w:sz w:val="20"/>
          <w:szCs w:val="20"/>
        </w:rPr>
        <w:t xml:space="preserve">(2) German law applies exclusively. The CISG is expressly excluded.</w:t>
      </w:r>
    </w:p>
    <w:p>
      <w:pPr>
        <w:spacing w:after="120"/>
      </w:pPr>
      <w:r>
        <w:rPr>
          <w:rFonts w:ascii="Helvetica" w:cs="Helvetica" w:eastAsia="Helvetica" w:hAnsi="Helvetica"/>
          <w:sz w:val="20"/>
          <w:szCs w:val="20"/>
        </w:rPr>
        <w:t xml:space="preserve">(3) All contractual documents, correspondence and dispute resolution proceedings shall be conducted in German.</w:t>
      </w:r>
    </w:p>
    <w:p>
      <w:pPr>
        <w:spacing w:after="120"/>
      </w:pPr>
      <w:r>
        <w:rPr>
          <w:rFonts w:ascii="Helvetica" w:cs="Helvetica" w:eastAsia="Helvetica" w:hAnsi="Helvetica"/>
          <w:sz w:val="20"/>
          <w:szCs w:val="20"/>
        </w:rPr>
        <w:t xml:space="preserve">(4) If any provision is invalid, the remaining provisions remain unaffected. The invalid provision shall be replaced by a valid provision that most closely achieves its economic purpose.</w:t>
      </w:r>
    </w:p>
    <w:p>
      <w:pPr>
        <w:spacing w:after="120"/>
      </w:pPr>
      <w:r>
        <w:rPr>
          <w:rFonts w:ascii="Helvetica" w:cs="Helvetica" w:eastAsia="Helvetica" w:hAnsi="Helvetica"/>
          <w:sz w:val="20"/>
          <w:szCs w:val="20"/>
        </w:rPr>
        <w:t xml:space="preserve">(5) Amendments require written form. This also applies to any waiver of this written form requirement.</w:t>
      </w:r>
    </w:p>
    <w:p>
      <w:pPr>
        <w:spacing w:after="120"/>
      </w:pPr>
      <w:r>
        <w:rPr>
          <w:rFonts w:ascii="Helvetica" w:cs="Helvetica" w:eastAsia="Helvetica" w:hAnsi="Helvetica"/>
          <w:sz w:val="20"/>
          <w:szCs w:val="20"/>
        </w:rPr>
        <w:t xml:space="preserve">(6) The Contractor reserves the right to amend these GTC for future orders at any time. The current version is available at www.agha-gmbh.de/agb.</w:t>
      </w:r>
    </w:p>
    <w:p>
      <w:pPr>
        <w:spacing w:after="60"/>
      </w:pPr>
    </w:p>
    <w:p>
      <w:pPr>
        <w:spacing w:after="120"/>
      </w:pPr>
      <w:r>
        <w:rPr>
          <w:rFonts w:ascii="Helvetica" w:cs="Helvetica" w:eastAsia="Helvetica" w:hAnsi="Helvetica"/>
          <w:b/>
          <w:bCs/>
          <w:sz w:val="20"/>
          <w:szCs w:val="20"/>
        </w:rPr>
        <w:t xml:space="preserve">AGHA GmbH</w:t>
      </w:r>
      <w:r>
        <w:rPr>
          <w:rFonts w:ascii="Helvetica" w:cs="Helvetica" w:eastAsia="Helvetica" w:hAnsi="Helvetica"/>
          <w:sz w:val="20"/>
          <w:szCs w:val="20"/>
        </w:rPr>
        <w:t xml:space="preserve"/>
      </w:r>
    </w:p>
    <w:p>
      <w:pPr>
        <w:spacing w:after="120"/>
      </w:pPr>
      <w:r>
        <w:rPr>
          <w:rFonts w:ascii="Helvetica" w:cs="Helvetica" w:eastAsia="Helvetica" w:hAnsi="Helvetica"/>
          <w:sz w:val="20"/>
          <w:szCs w:val="20"/>
        </w:rPr>
        <w:t xml:space="preserve">Düsseldorf, Germany</w:t>
      </w:r>
    </w:p>
    <w:p>
      <w:pPr>
        <w:spacing w:after="120"/>
      </w:pPr>
      <w:r>
        <w:rPr>
          <w:rFonts w:ascii="Helvetica" w:cs="Helvetica" w:eastAsia="Helvetica" w:hAnsi="Helvetica"/>
          <w:sz w:val="20"/>
          <w:szCs w:val="20"/>
        </w:rPr>
        <w:t xml:space="preserve">info@agha-gmbh.de · www.agha-gmbh.de</w:t>
      </w:r>
    </w:p>
    <w:p>
      <w:pPr>
        <w:spacing w:after="120"/>
      </w:pPr>
      <w:r>
        <w:rPr>
          <w:rFonts w:ascii="Helvetica" w:cs="Helvetica" w:eastAsia="Helvetica" w:hAnsi="Helvetica"/>
          <w:sz w:val="20"/>
          <w:szCs w:val="20"/>
        </w:rPr>
        <w:t xml:space="preserve">Managing Director: Mousa Agha</w:t>
      </w:r>
    </w:p>
    <w:p>
      <w:pPr>
        <w:spacing w:after="120"/>
      </w:pPr>
      <w:r>
        <w:rPr>
          <w:rFonts w:ascii="Helvetica" w:cs="Helvetica" w:eastAsia="Helvetica" w:hAnsi="Helvetica"/>
          <w:sz w:val="20"/>
          <w:szCs w:val="20"/>
        </w:rPr>
        <w:t xml:space="preserve">Amtsgericht Düsseldorf · HRB XXXXX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2026-05-05T06:46:38.683Z</dcterms:created>
  <dcterms:modified xsi:type="dcterms:W3CDTF">2026-05-05T06:46:38.683Z</dcterms:modified>
</cp:coreProperties>
</file>

<file path=docProps/custom.xml><?xml version="1.0" encoding="utf-8"?>
<Properties xmlns="http://schemas.openxmlformats.org/officeDocument/2006/custom-properties" xmlns:vt="http://schemas.openxmlformats.org/officeDocument/2006/docPropsVTypes"/>
</file>